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jc w:val="center"/>
        <w:spacing w:after="80"/>
      </w:pPr>
      <w:r>
        <w:rPr>
          <w:b/>
          <w:sz w:val="32"/>
          <w:szCs w:val="32"/>
          <w:rFonts w:ascii="Malgun Gothic" w:hAnsi="Malgun Gothic" w:eastAsia="Malgun Gothic"/>
        </w:rPr>
        <w:t>014_달랏대학교 미팅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미팅명</w:t>
            </w:r>
          </w:p>
        </w:tc>
        <w:tc>
          <w:tcPr>
            <w:tcW w:w="7500" w:type="dxa"/>
            <w:gridSpan w:val="3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014_달랏대학교 미팅</w:t>
            </w:r>
          </w:p>
        </w:tc>
      </w:t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날짜, 시간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2026-04-24 09:00 ~ 10:30</w:t>
            </w:r>
          </w:p>
        </w:tc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장소, 주소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달랏대학교 / 1 Đường Phù Đổng Thiên Vương, Phường 8, Lâm Viên - Đà Lạt, Lâm Đồng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참석자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소속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이름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직책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연락처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이효진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대표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010-3916-6381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Binh Nguyen Van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교수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0913-919-286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회의내용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9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- FACULTY OF BIOLOGY / Crop Science / Biotechnology 소속</w:t>
              <w:br/>
              <w:t>- CTS 사업설명 및 달랏대학교 협력가능여부 문의</w:t>
              <w:br/>
              <w:t>- 5월에 정식으로 공문을 보내고 세부 협력내용을 논의하기로 함</w:t>
              <w:br/>
              <w:t>- 달랏대학 농업실험 설비의 제공 가능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회의사진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1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084557" cy="1571625"/>
                  <wp:docPr id="1" name="image1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557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2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077742" cy="1571625"/>
                  <wp:docPr id="1" name="image2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42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3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080454" cy="1571625"/>
                  <wp:docPr id="1" name="image3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454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w:pgSz w:w="11906" w:h="16838"/>
      <w:pgMar w:top="1134" w:right="1134" w:bottom="1134" w:left="1134" w:header="708" w:footer="708" w:gutter="0"/>
    </w:sectPr>
  </w:body>
</w:document>
</file>

<file path=word/styles.xml><?xml version="1.0" encoding="utf-8"?>
<w:styles xmlns:w="http://schemas.openxmlformats.org/wordprocessingml/2006/main">
  <w:style w:type="paragraph" w:default="1" w:styleId="Normal">
    <w:name w:val="Normal"/>
    <w:rPr>
      <w:rFonts w:ascii="Malgun Gothic" w:hAnsi="Malgun Gothic" w:eastAsia="Malgun Gothic"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