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>
  <w:body>
    <w:p>
      <w:pPr>
        <w:jc w:val="center"/>
        <w:spacing w:after="80"/>
      </w:pPr>
      <w:r>
        <w:rPr>
          <w:b/>
          <w:sz w:val="32"/>
          <w:szCs w:val="32"/>
          <w:rFonts w:ascii="Malgun Gothic" w:hAnsi="Malgun Gothic" w:eastAsia="Malgun Gothic"/>
        </w:rPr>
        <w:t>VU 전기가계 견적 조사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미팅명</w:t>
            </w:r>
          </w:p>
        </w:tc>
        <w:tc>
          <w:tcPr>
            <w:tcW w:w="7500" w:type="dxa"/>
            <w:gridSpan w:val="3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VU 전기가계 견적 조사</w:t>
            </w:r>
          </w:p>
        </w:tc>
      </w:tr>
      <w:tr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날짜, 시간</w:t>
            </w:r>
          </w:p>
        </w:tc>
        <w:tc>
          <w:tcPr>
            <w:tcW w:w="3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2026-05-25 14:30 ~ 15:30</w:t>
            </w:r>
          </w:p>
        </w:tc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장소, 주소</w:t>
            </w:r>
          </w:p>
        </w:tc>
        <w:tc>
          <w:tcPr>
            <w:tcW w:w="3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VU 전기 가계 / 34 Lê Quý Đôn, Cam Ly - Đà Lạt, Lâm Đồng, Việt Nam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참석자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소속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이름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직책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연락처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넥스트그린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김보묵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팀장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010-7109-6564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넥스트그린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남승진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통역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+84-0784-222-068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회의내용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9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- 전기선 및 공구 가격 조사</w:t>
              <w:br/>
              <w:t xml:space="preserve">1/ 품명: 전기선 - 3c~0,75mm </w:t>
              <w:br/>
              <w:t xml:space="preserve">   단위: 메타 ~200   m</w:t>
              <w:br/>
              <w:t xml:space="preserve">   메터당: 22.000 동</w:t>
              <w:br/>
              <w:t xml:space="preserve">   수량: 1 롤</w:t>
              <w:br/>
              <w:t xml:space="preserve">   단가: 4.400.000 동</w:t>
              <w:br/>
              <w:t>2/ 품명: 전기 드릴기 ( Makita)</w:t>
              <w:br/>
              <w:t xml:space="preserve">   단위: 세트 (2개)</w:t>
              <w:br/>
              <w:t xml:space="preserve">   단가: 3.700.000 동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회의사진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1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715212" cy="1571625"/>
                  <wp:docPr id="1" name="image1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/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12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2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707881" cy="1571625"/>
                  <wp:docPr id="1" name="image2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881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3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707881" cy="1571625"/>
                  <wp:docPr id="1" name="image3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881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sectPr>
      <w:pgSz w:w="11906" w:h="16838"/>
      <w:pgMar w:top="1134" w:right="1134" w:bottom="1134" w:left="1134" w:header="708" w:footer="708" w:gutter="0"/>
    </w:sectPr>
  </w:body>
</w:document>
</file>

<file path=word/styles.xml><?xml version="1.0" encoding="utf-8"?>
<w:styles xmlns:w="http://schemas.openxmlformats.org/wordprocessingml/2006/main">
  <w:style w:type="paragraph" w:default="1" w:styleId="Normal">
    <w:name w:val="Normal"/>
    <w:rPr>
      <w:rFonts w:ascii="Malgun Gothic" w:hAnsi="Malgun Gothic" w:eastAsia="Malgun Gothic"/>
      <w:sz w:val="20"/>
      <w:szCs w:val="20"/>
    </w:rPr>
  </w:style>
</w:styles>
</file>

<file path=word/_rels/document.xml.rels><?xml version="1.0" encoding="UTF-8" standalone="yes"?><Relationships xmlns="http://schemas.openxmlformats.org/package/2006/relationships"><Relationship Id="rId2" Type="http://schemas.openxmlformats.org/officeDocument/2006/relationships/styles" Target="styles.xml"/><Relationship Id="rId10" Type="http://schemas.openxmlformats.org/officeDocument/2006/relationships/image" Target="media/image1.jpg"/><Relationship Id="rId11" Type="http://schemas.openxmlformats.org/officeDocument/2006/relationships/image" Target="media/image2.jpg"/><Relationship Id="rId12" Type="http://schemas.openxmlformats.org/officeDocument/2006/relationships/image" Target="media/image3.jpg"/></Relationships>
</file>